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AFAFA"/>
        <w:tblCellMar>
          <w:left w:w="0" w:type="dxa"/>
          <w:right w:w="0" w:type="dxa"/>
        </w:tblCellMar>
        <w:tblLook w:val="04A0" w:firstRow="1" w:lastRow="0" w:firstColumn="1" w:lastColumn="0" w:noHBand="0" w:noVBand="1"/>
      </w:tblPr>
      <w:tblGrid>
        <w:gridCol w:w="9360"/>
      </w:tblGrid>
      <w:tr w:rsidR="007B1092" w:rsidRPr="00344D4B" w:rsidTr="007B1092">
        <w:trPr>
          <w:tblCellSpacing w:w="0" w:type="dxa"/>
        </w:trPr>
        <w:tc>
          <w:tcPr>
            <w:tcW w:w="0" w:type="auto"/>
            <w:shd w:val="clear" w:color="auto" w:fill="FAFAFA"/>
            <w:vAlign w:val="center"/>
            <w:hideMark/>
          </w:tcPr>
          <w:p w:rsidR="007B1092" w:rsidRPr="00344D4B" w:rsidRDefault="007B1092" w:rsidP="007B1092">
            <w:pPr>
              <w:spacing w:after="0" w:line="240" w:lineRule="auto"/>
              <w:rPr>
                <w:rFonts w:ascii="Georgia" w:eastAsia="Times New Roman" w:hAnsi="Georgia" w:cs="Helvetica"/>
                <w:color w:val="212121"/>
                <w:sz w:val="30"/>
                <w:szCs w:val="30"/>
              </w:rPr>
            </w:pPr>
            <w:bookmarkStart w:id="0" w:name="_GoBack"/>
            <w:r w:rsidRPr="00344D4B">
              <w:rPr>
                <w:rFonts w:ascii="Georgia" w:eastAsia="Times New Roman" w:hAnsi="Georgia" w:cs="Helvetica"/>
                <w:i/>
                <w:color w:val="212121"/>
                <w:sz w:val="30"/>
                <w:szCs w:val="30"/>
              </w:rPr>
              <w:t>Rising Out of Hatred</w:t>
            </w:r>
            <w:r w:rsidRPr="00344D4B">
              <w:rPr>
                <w:rFonts w:ascii="Georgia" w:eastAsia="Times New Roman" w:hAnsi="Georgia" w:cs="Helvetica"/>
                <w:color w:val="212121"/>
                <w:sz w:val="30"/>
                <w:szCs w:val="30"/>
              </w:rPr>
              <w:t xml:space="preserve"> Final Response</w:t>
            </w:r>
          </w:p>
        </w:tc>
      </w:tr>
      <w:tr w:rsidR="007B1092" w:rsidRPr="00344D4B" w:rsidTr="007B1092">
        <w:trPr>
          <w:tblCellSpacing w:w="0" w:type="dxa"/>
        </w:trPr>
        <w:tc>
          <w:tcPr>
            <w:tcW w:w="0" w:type="auto"/>
            <w:shd w:val="clear" w:color="auto" w:fill="FAFAFA"/>
            <w:vAlign w:val="center"/>
            <w:hideMark/>
          </w:tcPr>
          <w:p w:rsidR="007B1092" w:rsidRPr="00344D4B" w:rsidRDefault="007B1092" w:rsidP="007B1092">
            <w:pPr>
              <w:spacing w:after="0" w:line="240" w:lineRule="auto"/>
              <w:rPr>
                <w:rFonts w:ascii="Georgia" w:eastAsia="Times New Roman" w:hAnsi="Georgia" w:cs="Helvetica"/>
                <w:color w:val="212121"/>
                <w:sz w:val="30"/>
                <w:szCs w:val="30"/>
              </w:rPr>
            </w:pPr>
          </w:p>
        </w:tc>
      </w:tr>
      <w:tr w:rsidR="007B1092" w:rsidRPr="00344D4B" w:rsidTr="007B1092">
        <w:trPr>
          <w:tblCellSpacing w:w="0" w:type="dxa"/>
        </w:trPr>
        <w:tc>
          <w:tcPr>
            <w:tcW w:w="0" w:type="auto"/>
            <w:shd w:val="clear" w:color="auto" w:fill="FAFAFA"/>
            <w:vAlign w:val="center"/>
            <w:hideMark/>
          </w:tcPr>
          <w:p w:rsidR="007B1092" w:rsidRPr="00344D4B" w:rsidRDefault="007B1092" w:rsidP="007B1092">
            <w:pPr>
              <w:spacing w:after="0" w:line="240" w:lineRule="auto"/>
              <w:rPr>
                <w:rFonts w:ascii="Georgia" w:eastAsia="Times New Roman" w:hAnsi="Georgia" w:cs="Helvetica"/>
                <w:color w:val="737373"/>
                <w:sz w:val="21"/>
                <w:szCs w:val="21"/>
              </w:rPr>
            </w:pPr>
            <w:r w:rsidRPr="00344D4B">
              <w:rPr>
                <w:rFonts w:ascii="Georgia" w:eastAsia="Times New Roman" w:hAnsi="Georgia" w:cs="Helvetica"/>
                <w:color w:val="737373"/>
                <w:sz w:val="21"/>
                <w:szCs w:val="21"/>
              </w:rPr>
              <w:br/>
            </w:r>
            <w:r w:rsidRPr="00344D4B">
              <w:rPr>
                <w:rFonts w:ascii="Georgia" w:eastAsia="Times New Roman" w:hAnsi="Georgia" w:cs="Helvetica"/>
                <w:sz w:val="21"/>
                <w:szCs w:val="21"/>
              </w:rPr>
              <w:t>Response: Where do we go from here?</w:t>
            </w:r>
            <w:r w:rsidRPr="00344D4B">
              <w:rPr>
                <w:rFonts w:ascii="Georgia" w:eastAsia="Times New Roman" w:hAnsi="Georgia" w:cs="Helvetica"/>
                <w:sz w:val="21"/>
                <w:szCs w:val="21"/>
              </w:rPr>
              <w:br/>
            </w:r>
            <w:r w:rsidRPr="00344D4B">
              <w:rPr>
                <w:rFonts w:ascii="Georgia" w:eastAsia="Times New Roman" w:hAnsi="Georgia" w:cs="Helvetica"/>
                <w:sz w:val="21"/>
                <w:szCs w:val="21"/>
              </w:rPr>
              <w:br/>
              <w:t>As we consider the varied responses to Derek Black’s ideologies, the essential question of the story is to consider one’s own response. What should we do when confronted with racism and intolerance? Anything? How should we respond to people with abhorrent views? Are people allowed to believe anything they’d like to believe, even if those beliefs call for an ethno-state and a “cleansing of America”?</w:t>
            </w:r>
            <w:r w:rsidRPr="00344D4B">
              <w:rPr>
                <w:rFonts w:ascii="Georgia" w:eastAsia="Times New Roman" w:hAnsi="Georgia" w:cs="Helvetica"/>
                <w:sz w:val="21"/>
                <w:szCs w:val="21"/>
              </w:rPr>
              <w:br/>
            </w:r>
            <w:r w:rsidRPr="00344D4B">
              <w:rPr>
                <w:rFonts w:ascii="Georgia" w:eastAsia="Times New Roman" w:hAnsi="Georgia" w:cs="Helvetica"/>
                <w:sz w:val="21"/>
                <w:szCs w:val="21"/>
              </w:rPr>
              <w:br/>
              <w:t>What is the way forward? Now that we know people are being radicalized online, is it time to censor speech that encourages white nationalism? Do we confront hate speech and hateful ideologies with compassion and open our doors? Do we actively work to confront and combat hateful rhetoric? If so, what does that mean, exactly?</w:t>
            </w:r>
          </w:p>
        </w:tc>
      </w:tr>
    </w:tbl>
    <w:p w:rsidR="0015367F" w:rsidRPr="00344D4B" w:rsidRDefault="00344D4B">
      <w:pPr>
        <w:rPr>
          <w:rFonts w:ascii="Georgia" w:hAnsi="Georgia"/>
        </w:rPr>
      </w:pPr>
    </w:p>
    <w:p w:rsidR="00344D4B" w:rsidRPr="00344D4B" w:rsidRDefault="00344D4B">
      <w:pPr>
        <w:rPr>
          <w:rFonts w:ascii="Georgia" w:hAnsi="Georgia"/>
        </w:rPr>
      </w:pPr>
      <w:r w:rsidRPr="00344D4B">
        <w:rPr>
          <w:rFonts w:ascii="Georgia" w:hAnsi="Georgia"/>
        </w:rPr>
        <w:t>One-two page response, typed.</w:t>
      </w:r>
      <w:bookmarkEnd w:id="0"/>
    </w:p>
    <w:sectPr w:rsidR="00344D4B" w:rsidRPr="00344D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092"/>
    <w:rsid w:val="002D6BDA"/>
    <w:rsid w:val="00344D4B"/>
    <w:rsid w:val="007B1092"/>
    <w:rsid w:val="008E4296"/>
    <w:rsid w:val="00EC4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377D9"/>
  <w15:chartTrackingRefBased/>
  <w15:docId w15:val="{F5A05FF1-42AF-48E6-842B-3E57A8D7F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750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New Paltz Central School District</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Lisa</dc:creator>
  <cp:keywords/>
  <dc:description/>
  <cp:lastModifiedBy>St. John, Lisa</cp:lastModifiedBy>
  <cp:revision>2</cp:revision>
  <dcterms:created xsi:type="dcterms:W3CDTF">2019-11-18T14:32:00Z</dcterms:created>
  <dcterms:modified xsi:type="dcterms:W3CDTF">2019-11-18T14:32:00Z</dcterms:modified>
</cp:coreProperties>
</file>