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66" w:rsidRPr="005F30FA" w:rsidRDefault="00F46466" w:rsidP="00F46466">
      <w:pPr>
        <w:rPr>
          <w:rFonts w:eastAsia="Times New Roman"/>
          <w:sz w:val="28"/>
          <w:szCs w:val="28"/>
        </w:rPr>
      </w:pPr>
      <w:r w:rsidRPr="005F30FA">
        <w:rPr>
          <w:rFonts w:eastAsia="Times New Roman"/>
          <w:sz w:val="28"/>
          <w:szCs w:val="28"/>
        </w:rPr>
        <w:t xml:space="preserve">English 9 </w:t>
      </w:r>
      <w:r w:rsidRPr="005F30FA">
        <w:rPr>
          <w:rFonts w:eastAsia="Times New Roman"/>
          <w:i/>
          <w:sz w:val="28"/>
          <w:szCs w:val="28"/>
        </w:rPr>
        <w:t>Persepolis</w:t>
      </w:r>
      <w:r w:rsidRPr="005F30FA">
        <w:rPr>
          <w:rFonts w:eastAsia="Times New Roman"/>
          <w:sz w:val="28"/>
          <w:szCs w:val="28"/>
        </w:rPr>
        <w:t xml:space="preserve"> Pre-Reading</w:t>
      </w:r>
    </w:p>
    <w:p w:rsidR="00F46466" w:rsidRPr="005F30FA" w:rsidRDefault="00F46466" w:rsidP="00F46466">
      <w:pPr>
        <w:rPr>
          <w:rFonts w:eastAsia="Times New Roman"/>
          <w:sz w:val="28"/>
          <w:szCs w:val="28"/>
        </w:rPr>
      </w:pPr>
      <w:r w:rsidRPr="005F30FA">
        <w:rPr>
          <w:rFonts w:eastAsia="Times New Roman"/>
          <w:sz w:val="28"/>
          <w:szCs w:val="28"/>
        </w:rPr>
        <w:t>Name: _________________________________________________</w:t>
      </w:r>
    </w:p>
    <w:p w:rsidR="00F46466" w:rsidRPr="005F30FA" w:rsidRDefault="00F46466" w:rsidP="00F46466">
      <w:pPr>
        <w:rPr>
          <w:rFonts w:eastAsia="Times New Roman"/>
          <w:sz w:val="28"/>
          <w:szCs w:val="28"/>
        </w:rPr>
      </w:pPr>
    </w:p>
    <w:p w:rsidR="00F46466" w:rsidRPr="005F30FA" w:rsidRDefault="00F46466" w:rsidP="00F46466">
      <w:pPr>
        <w:rPr>
          <w:rFonts w:eastAsia="Times New Roman"/>
          <w:sz w:val="28"/>
          <w:szCs w:val="28"/>
        </w:rPr>
      </w:pPr>
    </w:p>
    <w:p w:rsidR="00F46466" w:rsidRPr="005F30FA" w:rsidRDefault="00F46466" w:rsidP="00F46466">
      <w:pPr>
        <w:rPr>
          <w:rFonts w:eastAsia="Times New Roman"/>
          <w:sz w:val="28"/>
          <w:szCs w:val="28"/>
        </w:rPr>
      </w:pPr>
      <w:r w:rsidRPr="005F30FA">
        <w:rPr>
          <w:rFonts w:eastAsia="Times New Roman"/>
          <w:sz w:val="28"/>
          <w:szCs w:val="28"/>
          <w:u w:val="single"/>
        </w:rPr>
        <w:t>Introduction</w:t>
      </w:r>
      <w:r w:rsidRPr="005F30FA">
        <w:rPr>
          <w:rFonts w:eastAsia="Times New Roman"/>
          <w:sz w:val="28"/>
          <w:szCs w:val="28"/>
        </w:rPr>
        <w:t xml:space="preserve"> </w:t>
      </w:r>
    </w:p>
    <w:p w:rsidR="00F46466" w:rsidRPr="005F30FA" w:rsidRDefault="00F46466" w:rsidP="00F46466">
      <w:pPr>
        <w:rPr>
          <w:rFonts w:eastAsia="Times New Roman"/>
          <w:sz w:val="28"/>
          <w:szCs w:val="28"/>
        </w:rPr>
      </w:pPr>
      <w:r w:rsidRPr="005F30FA">
        <w:rPr>
          <w:rFonts w:eastAsia="Times New Roman"/>
          <w:sz w:val="28"/>
          <w:szCs w:val="28"/>
        </w:rPr>
        <w:t xml:space="preserve">Soon we will begin reading the graphic novel </w:t>
      </w:r>
      <w:r w:rsidRPr="005F30FA">
        <w:rPr>
          <w:rFonts w:eastAsia="Times New Roman"/>
          <w:i/>
          <w:sz w:val="28"/>
          <w:szCs w:val="28"/>
        </w:rPr>
        <w:t>Persepolis</w:t>
      </w:r>
      <w:r w:rsidRPr="005F30FA">
        <w:rPr>
          <w:rFonts w:eastAsia="Times New Roman"/>
          <w:sz w:val="28"/>
          <w:szCs w:val="28"/>
        </w:rPr>
        <w:t xml:space="preserve">, the story of a teenage girl in Iran during the Islamic revolution in the mid 1970s. In order to completely appreciate her story, we need to learn more about Iran and its society, culture, and institutions during that time period, and we will be doing that with the help of a </w:t>
      </w:r>
      <w:proofErr w:type="spellStart"/>
      <w:r w:rsidRPr="005F30FA">
        <w:rPr>
          <w:rFonts w:eastAsia="Times New Roman"/>
          <w:sz w:val="28"/>
          <w:szCs w:val="28"/>
        </w:rPr>
        <w:t>webquest</w:t>
      </w:r>
      <w:proofErr w:type="spellEnd"/>
      <w:r w:rsidRPr="005F30FA">
        <w:rPr>
          <w:rFonts w:eastAsia="Times New Roman"/>
          <w:sz w:val="28"/>
          <w:szCs w:val="28"/>
        </w:rPr>
        <w:t xml:space="preserve">. </w:t>
      </w:r>
    </w:p>
    <w:p w:rsidR="00342D93" w:rsidRPr="005F30FA" w:rsidRDefault="00342D93" w:rsidP="00F46466">
      <w:pPr>
        <w:rPr>
          <w:rFonts w:eastAsia="Times New Roman"/>
          <w:sz w:val="28"/>
          <w:szCs w:val="28"/>
          <w:lang w:eastAsia="en-US"/>
        </w:rPr>
      </w:pPr>
    </w:p>
    <w:p w:rsidR="00342D93" w:rsidRPr="005F30FA" w:rsidRDefault="00F46466" w:rsidP="00F46466">
      <w:pPr>
        <w:rPr>
          <w:rFonts w:eastAsia="Times New Roman"/>
          <w:sz w:val="28"/>
          <w:szCs w:val="28"/>
          <w:u w:val="single"/>
          <w:lang w:eastAsia="en-US"/>
        </w:rPr>
      </w:pPr>
      <w:r w:rsidRPr="005F30FA">
        <w:rPr>
          <w:rFonts w:eastAsia="Times New Roman"/>
          <w:i/>
          <w:sz w:val="28"/>
          <w:szCs w:val="28"/>
          <w:u w:val="single"/>
          <w:lang w:eastAsia="en-US"/>
        </w:rPr>
        <w:t>Persepolis</w:t>
      </w:r>
      <w:r w:rsidRPr="005F30FA">
        <w:rPr>
          <w:rFonts w:eastAsia="Times New Roman"/>
          <w:sz w:val="28"/>
          <w:szCs w:val="28"/>
          <w:u w:val="single"/>
          <w:lang w:eastAsia="en-US"/>
        </w:rPr>
        <w:t xml:space="preserve"> </w:t>
      </w:r>
      <w:proofErr w:type="spellStart"/>
      <w:r w:rsidRPr="005F30FA">
        <w:rPr>
          <w:rFonts w:eastAsia="Times New Roman"/>
          <w:sz w:val="28"/>
          <w:szCs w:val="28"/>
          <w:u w:val="single"/>
          <w:lang w:eastAsia="en-US"/>
        </w:rPr>
        <w:t>WebQuest</w:t>
      </w:r>
      <w:proofErr w:type="spellEnd"/>
      <w:r w:rsidRPr="005F30FA">
        <w:rPr>
          <w:rFonts w:eastAsia="Times New Roman"/>
          <w:sz w:val="28"/>
          <w:szCs w:val="28"/>
          <w:u w:val="single"/>
          <w:lang w:eastAsia="en-US"/>
        </w:rPr>
        <w:t xml:space="preserve"> </w:t>
      </w:r>
    </w:p>
    <w:p w:rsidR="005E449E" w:rsidRPr="005F30FA" w:rsidRDefault="00F46466" w:rsidP="00F46466">
      <w:pPr>
        <w:rPr>
          <w:rFonts w:eastAsia="Times New Roman"/>
          <w:sz w:val="28"/>
          <w:szCs w:val="28"/>
          <w:lang w:eastAsia="en-US"/>
        </w:rPr>
      </w:pPr>
      <w:r w:rsidRPr="005F30FA">
        <w:rPr>
          <w:rFonts w:eastAsia="Times New Roman"/>
          <w:sz w:val="28"/>
          <w:szCs w:val="28"/>
          <w:lang w:eastAsia="en-US"/>
        </w:rPr>
        <w:t xml:space="preserve">In groups, you will be responsible for researching one of the following areas: </w:t>
      </w:r>
    </w:p>
    <w:p w:rsidR="005E449E" w:rsidRPr="005F30FA" w:rsidRDefault="00F46466" w:rsidP="00F46466">
      <w:pPr>
        <w:rPr>
          <w:rFonts w:eastAsia="Times New Roman"/>
          <w:sz w:val="28"/>
          <w:szCs w:val="28"/>
          <w:lang w:eastAsia="en-US"/>
        </w:rPr>
      </w:pPr>
      <w:r w:rsidRPr="005F30FA">
        <w:rPr>
          <w:rFonts w:eastAsia="Times New Roman"/>
          <w:sz w:val="28"/>
          <w:szCs w:val="28"/>
          <w:lang w:eastAsia="en-US"/>
        </w:rPr>
        <w:sym w:font="Symbol" w:char="F0B7"/>
      </w:r>
      <w:r w:rsidRPr="005F30FA">
        <w:rPr>
          <w:rFonts w:eastAsia="Times New Roman"/>
          <w:sz w:val="28"/>
          <w:szCs w:val="28"/>
          <w:lang w:eastAsia="en-US"/>
        </w:rPr>
        <w:t xml:space="preserve"> The Shah of Iran—his role in government and reasons for his overthrow </w:t>
      </w:r>
    </w:p>
    <w:p w:rsidR="005E449E" w:rsidRPr="005F30FA" w:rsidRDefault="00F46466" w:rsidP="00F46466">
      <w:pPr>
        <w:rPr>
          <w:rFonts w:eastAsia="Times New Roman"/>
          <w:sz w:val="28"/>
          <w:szCs w:val="28"/>
          <w:lang w:eastAsia="en-US"/>
        </w:rPr>
      </w:pPr>
      <w:r w:rsidRPr="005F30FA">
        <w:rPr>
          <w:rFonts w:eastAsia="Times New Roman"/>
          <w:sz w:val="28"/>
          <w:szCs w:val="28"/>
          <w:lang w:eastAsia="en-US"/>
        </w:rPr>
        <w:sym w:font="Symbol" w:char="F0B7"/>
      </w:r>
      <w:r w:rsidRPr="005F30FA">
        <w:rPr>
          <w:rFonts w:eastAsia="Times New Roman"/>
          <w:sz w:val="28"/>
          <w:szCs w:val="28"/>
          <w:lang w:eastAsia="en-US"/>
        </w:rPr>
        <w:t xml:space="preserve"> Islam—major beliefs of the religion and why some religious groups felt the revolution was necessary </w:t>
      </w:r>
    </w:p>
    <w:p w:rsidR="005E449E" w:rsidRPr="005F30FA" w:rsidRDefault="00F46466" w:rsidP="00F46466">
      <w:pPr>
        <w:rPr>
          <w:rFonts w:eastAsia="Times New Roman"/>
          <w:sz w:val="28"/>
          <w:szCs w:val="28"/>
          <w:lang w:eastAsia="en-US"/>
        </w:rPr>
      </w:pPr>
      <w:r w:rsidRPr="005F30FA">
        <w:rPr>
          <w:rFonts w:eastAsia="Times New Roman"/>
          <w:sz w:val="28"/>
          <w:szCs w:val="28"/>
          <w:lang w:eastAsia="en-US"/>
        </w:rPr>
        <w:sym w:font="Symbol" w:char="F0B7"/>
      </w:r>
      <w:r w:rsidRPr="005F30FA">
        <w:rPr>
          <w:rFonts w:eastAsia="Times New Roman"/>
          <w:sz w:val="28"/>
          <w:szCs w:val="28"/>
          <w:lang w:eastAsia="en-US"/>
        </w:rPr>
        <w:t xml:space="preserve"> Society in Iran—institutions such as schools, religion, families, government </w:t>
      </w:r>
    </w:p>
    <w:p w:rsidR="005E449E" w:rsidRPr="005F30FA" w:rsidRDefault="005E449E" w:rsidP="00F46466">
      <w:pPr>
        <w:rPr>
          <w:rFonts w:eastAsia="Times New Roman"/>
          <w:sz w:val="28"/>
          <w:szCs w:val="28"/>
          <w:lang w:eastAsia="en-US"/>
        </w:rPr>
      </w:pPr>
      <w:r w:rsidRPr="005F30FA">
        <w:rPr>
          <w:rFonts w:eastAsia="Times New Roman"/>
          <w:sz w:val="28"/>
          <w:szCs w:val="28"/>
          <w:lang w:eastAsia="en-US"/>
        </w:rPr>
        <w:tab/>
      </w:r>
      <w:proofErr w:type="gramStart"/>
      <w:r w:rsidR="00F46466" w:rsidRPr="005F30FA">
        <w:rPr>
          <w:rFonts w:eastAsia="Times New Roman"/>
          <w:sz w:val="28"/>
          <w:szCs w:val="28"/>
          <w:lang w:eastAsia="en-US"/>
        </w:rPr>
        <w:t>o</w:t>
      </w:r>
      <w:proofErr w:type="gramEnd"/>
      <w:r w:rsidR="00F46466" w:rsidRPr="005F30FA">
        <w:rPr>
          <w:rFonts w:eastAsia="Times New Roman"/>
          <w:sz w:val="28"/>
          <w:szCs w:val="28"/>
          <w:lang w:eastAsia="en-US"/>
        </w:rPr>
        <w:t xml:space="preserve"> One group on pre-revolution norms </w:t>
      </w:r>
    </w:p>
    <w:p w:rsidR="005E449E" w:rsidRPr="005F30FA" w:rsidRDefault="005E449E" w:rsidP="00F46466">
      <w:pPr>
        <w:rPr>
          <w:rFonts w:eastAsia="Times New Roman"/>
          <w:sz w:val="28"/>
          <w:szCs w:val="28"/>
          <w:lang w:eastAsia="en-US"/>
        </w:rPr>
      </w:pPr>
      <w:r w:rsidRPr="005F30FA">
        <w:rPr>
          <w:rFonts w:eastAsia="Times New Roman"/>
          <w:sz w:val="28"/>
          <w:szCs w:val="28"/>
          <w:lang w:eastAsia="en-US"/>
        </w:rPr>
        <w:tab/>
      </w:r>
      <w:proofErr w:type="gramStart"/>
      <w:r w:rsidR="00F46466" w:rsidRPr="005F30FA">
        <w:rPr>
          <w:rFonts w:eastAsia="Times New Roman"/>
          <w:sz w:val="28"/>
          <w:szCs w:val="28"/>
          <w:lang w:eastAsia="en-US"/>
        </w:rPr>
        <w:t>o</w:t>
      </w:r>
      <w:proofErr w:type="gramEnd"/>
      <w:r w:rsidR="00F46466" w:rsidRPr="005F30FA">
        <w:rPr>
          <w:rFonts w:eastAsia="Times New Roman"/>
          <w:sz w:val="28"/>
          <w:szCs w:val="28"/>
          <w:lang w:eastAsia="en-US"/>
        </w:rPr>
        <w:t xml:space="preserve"> One group on post-revolution norms </w:t>
      </w:r>
      <w:r w:rsidRPr="005F30FA">
        <w:rPr>
          <w:rFonts w:eastAsia="Times New Roman"/>
          <w:sz w:val="28"/>
          <w:szCs w:val="28"/>
          <w:lang w:eastAsia="en-US"/>
        </w:rPr>
        <w:br/>
      </w:r>
      <w:r w:rsidR="00F46466" w:rsidRPr="005F30FA">
        <w:rPr>
          <w:rFonts w:eastAsia="Times New Roman"/>
          <w:sz w:val="28"/>
          <w:szCs w:val="28"/>
          <w:lang w:eastAsia="en-US"/>
        </w:rPr>
        <w:sym w:font="Symbol" w:char="F0B7"/>
      </w:r>
      <w:r w:rsidR="00F46466" w:rsidRPr="005F30FA">
        <w:rPr>
          <w:rFonts w:eastAsia="Times New Roman"/>
          <w:sz w:val="28"/>
          <w:szCs w:val="28"/>
          <w:lang w:eastAsia="en-US"/>
        </w:rPr>
        <w:t xml:space="preserve"> Culture in Iran—movies, music, art, fashion </w:t>
      </w:r>
      <w:r w:rsidRPr="005F30FA">
        <w:rPr>
          <w:rFonts w:eastAsia="Times New Roman"/>
          <w:sz w:val="28"/>
          <w:szCs w:val="28"/>
          <w:lang w:eastAsia="en-US"/>
        </w:rPr>
        <w:br/>
      </w:r>
      <w:r w:rsidRPr="005F30FA">
        <w:rPr>
          <w:rFonts w:eastAsia="Times New Roman"/>
          <w:sz w:val="28"/>
          <w:szCs w:val="28"/>
          <w:lang w:eastAsia="en-US"/>
        </w:rPr>
        <w:tab/>
      </w:r>
      <w:r w:rsidR="00F46466" w:rsidRPr="005F30FA">
        <w:rPr>
          <w:rFonts w:eastAsia="Times New Roman"/>
          <w:sz w:val="28"/>
          <w:szCs w:val="28"/>
          <w:lang w:eastAsia="en-US"/>
        </w:rPr>
        <w:t xml:space="preserve">o One group on pre-revolution culture </w:t>
      </w:r>
    </w:p>
    <w:p w:rsidR="005E449E" w:rsidRPr="005F30FA" w:rsidRDefault="005E449E" w:rsidP="00F46466">
      <w:pPr>
        <w:rPr>
          <w:rFonts w:eastAsia="Times New Roman"/>
          <w:sz w:val="28"/>
          <w:szCs w:val="28"/>
          <w:lang w:eastAsia="en-US"/>
        </w:rPr>
      </w:pPr>
      <w:r w:rsidRPr="005F30FA">
        <w:rPr>
          <w:rFonts w:eastAsia="Times New Roman"/>
          <w:sz w:val="28"/>
          <w:szCs w:val="28"/>
          <w:lang w:eastAsia="en-US"/>
        </w:rPr>
        <w:tab/>
      </w:r>
      <w:proofErr w:type="gramStart"/>
      <w:r w:rsidR="00F46466" w:rsidRPr="005F30FA">
        <w:rPr>
          <w:rFonts w:eastAsia="Times New Roman"/>
          <w:sz w:val="28"/>
          <w:szCs w:val="28"/>
          <w:lang w:eastAsia="en-US"/>
        </w:rPr>
        <w:t>o</w:t>
      </w:r>
      <w:proofErr w:type="gramEnd"/>
      <w:r w:rsidR="00F46466" w:rsidRPr="005F30FA">
        <w:rPr>
          <w:rFonts w:eastAsia="Times New Roman"/>
          <w:sz w:val="28"/>
          <w:szCs w:val="28"/>
          <w:lang w:eastAsia="en-US"/>
        </w:rPr>
        <w:t xml:space="preserve"> One group on post-revolution culture </w:t>
      </w:r>
    </w:p>
    <w:p w:rsidR="005E449E" w:rsidRPr="005F30FA" w:rsidRDefault="005E449E" w:rsidP="00F46466">
      <w:pPr>
        <w:rPr>
          <w:rFonts w:eastAsia="Times New Roman"/>
          <w:sz w:val="28"/>
          <w:szCs w:val="28"/>
          <w:lang w:eastAsia="en-US"/>
        </w:rPr>
      </w:pPr>
    </w:p>
    <w:p w:rsidR="005E449E" w:rsidRPr="005F30FA" w:rsidRDefault="00F46466" w:rsidP="00F46466">
      <w:pPr>
        <w:rPr>
          <w:rFonts w:eastAsia="Times New Roman"/>
          <w:sz w:val="28"/>
          <w:szCs w:val="28"/>
          <w:lang w:eastAsia="en-US"/>
        </w:rPr>
      </w:pPr>
      <w:r w:rsidRPr="005F30FA">
        <w:rPr>
          <w:rFonts w:eastAsia="Times New Roman"/>
          <w:sz w:val="28"/>
          <w:szCs w:val="28"/>
          <w:u w:val="single"/>
          <w:lang w:eastAsia="en-US"/>
        </w:rPr>
        <w:t xml:space="preserve">Part II The </w:t>
      </w:r>
      <w:proofErr w:type="spellStart"/>
      <w:r w:rsidRPr="005F30FA">
        <w:rPr>
          <w:rFonts w:eastAsia="Times New Roman"/>
          <w:sz w:val="28"/>
          <w:szCs w:val="28"/>
          <w:u w:val="single"/>
          <w:lang w:eastAsia="en-US"/>
        </w:rPr>
        <w:t>WebQuest</w:t>
      </w:r>
      <w:proofErr w:type="spellEnd"/>
      <w:r w:rsidRPr="005F30FA">
        <w:rPr>
          <w:rFonts w:eastAsia="Times New Roman"/>
          <w:sz w:val="28"/>
          <w:szCs w:val="28"/>
          <w:u w:val="single"/>
          <w:lang w:eastAsia="en-US"/>
        </w:rPr>
        <w:t xml:space="preserve"> Task:</w:t>
      </w:r>
      <w:r w:rsidRPr="005F30FA">
        <w:rPr>
          <w:rFonts w:eastAsia="Times New Roman"/>
          <w:sz w:val="28"/>
          <w:szCs w:val="28"/>
          <w:lang w:eastAsia="en-US"/>
        </w:rPr>
        <w:t xml:space="preserve"> PowerPoint® Presentation </w:t>
      </w:r>
    </w:p>
    <w:p w:rsidR="00E67A52" w:rsidRPr="005F30FA" w:rsidRDefault="00F46466" w:rsidP="00F46466">
      <w:pPr>
        <w:rPr>
          <w:rFonts w:eastAsia="Times New Roman"/>
          <w:sz w:val="28"/>
          <w:szCs w:val="28"/>
          <w:lang w:eastAsia="en-US"/>
        </w:rPr>
      </w:pPr>
      <w:r w:rsidRPr="005F30FA">
        <w:rPr>
          <w:rFonts w:eastAsia="Times New Roman"/>
          <w:sz w:val="28"/>
          <w:szCs w:val="28"/>
          <w:lang w:eastAsia="en-US"/>
        </w:rPr>
        <w:t xml:space="preserve">Each group will put together a number of slides (three per person in your group, unless otherwise negotiated) for a formal presentation in class. These slides should be the basis for the information you relay to the rest of the class, but they should not just be slides with written material on them. Use color, pictures, clip art, and text to create an attractive and meaningful presentation. Don’t read your slides to us; rather, use notes to speak extemporaneously, or pre-record your narration. Time limit for the presentation is two minutes per person in your group unless otherwise negotiated, so plan your time wisely together and rehearse your timings and presentation together. </w:t>
      </w:r>
    </w:p>
    <w:p w:rsidR="00E67A52" w:rsidRPr="005F30FA" w:rsidRDefault="00E67A52" w:rsidP="00F46466">
      <w:pPr>
        <w:rPr>
          <w:rFonts w:eastAsia="Times New Roman"/>
          <w:sz w:val="28"/>
          <w:szCs w:val="28"/>
          <w:lang w:eastAsia="en-US"/>
        </w:rPr>
      </w:pPr>
    </w:p>
    <w:p w:rsidR="00E67A52" w:rsidRPr="005F30FA" w:rsidRDefault="00E67A52" w:rsidP="00F46466">
      <w:pPr>
        <w:rPr>
          <w:rFonts w:eastAsia="Times New Roman"/>
          <w:sz w:val="28"/>
          <w:szCs w:val="28"/>
          <w:lang w:eastAsia="en-US"/>
        </w:rPr>
      </w:pPr>
    </w:p>
    <w:p w:rsidR="00E67A52" w:rsidRPr="005F30FA" w:rsidRDefault="00E67A52" w:rsidP="00F46466">
      <w:pPr>
        <w:rPr>
          <w:rFonts w:eastAsia="Times New Roman"/>
          <w:sz w:val="28"/>
          <w:szCs w:val="28"/>
          <w:lang w:eastAsia="en-US"/>
        </w:rPr>
      </w:pPr>
    </w:p>
    <w:p w:rsidR="00E67A52" w:rsidRPr="005F30FA" w:rsidRDefault="00E67A52" w:rsidP="00F46466">
      <w:pPr>
        <w:rPr>
          <w:rFonts w:eastAsia="Times New Roman"/>
          <w:sz w:val="28"/>
          <w:szCs w:val="28"/>
          <w:lang w:eastAsia="en-US"/>
        </w:rPr>
      </w:pPr>
    </w:p>
    <w:p w:rsidR="00E67A52" w:rsidRPr="005F30FA" w:rsidRDefault="00E67A52" w:rsidP="00F46466">
      <w:pPr>
        <w:rPr>
          <w:rFonts w:eastAsia="Times New Roman"/>
          <w:sz w:val="28"/>
          <w:szCs w:val="28"/>
          <w:lang w:eastAsia="en-US"/>
        </w:rPr>
      </w:pPr>
    </w:p>
    <w:p w:rsidR="00E67A52" w:rsidRPr="005F30FA" w:rsidRDefault="00E67A52" w:rsidP="00F46466">
      <w:pPr>
        <w:rPr>
          <w:rFonts w:eastAsia="Times New Roman"/>
          <w:sz w:val="28"/>
          <w:szCs w:val="28"/>
          <w:lang w:eastAsia="en-US"/>
        </w:rPr>
      </w:pPr>
    </w:p>
    <w:p w:rsidR="00E67A52" w:rsidRPr="005F30FA" w:rsidRDefault="00E67A52" w:rsidP="00F46466">
      <w:pPr>
        <w:rPr>
          <w:rFonts w:eastAsia="Times New Roman"/>
          <w:sz w:val="28"/>
          <w:szCs w:val="28"/>
          <w:lang w:eastAsia="en-US"/>
        </w:rPr>
      </w:pPr>
    </w:p>
    <w:p w:rsidR="00E67A52" w:rsidRPr="005F30FA" w:rsidRDefault="00E67A52" w:rsidP="00F46466">
      <w:pPr>
        <w:rPr>
          <w:rFonts w:eastAsia="Times New Roman"/>
          <w:sz w:val="28"/>
          <w:szCs w:val="28"/>
          <w:lang w:eastAsia="en-US"/>
        </w:rPr>
      </w:pPr>
    </w:p>
    <w:p w:rsidR="00E67A52" w:rsidRPr="005F30FA" w:rsidRDefault="00E67A52" w:rsidP="00F46466">
      <w:pPr>
        <w:rPr>
          <w:rFonts w:eastAsia="Times New Roman"/>
          <w:sz w:val="28"/>
          <w:szCs w:val="28"/>
          <w:lang w:eastAsia="en-US"/>
        </w:rPr>
      </w:pPr>
    </w:p>
    <w:p w:rsidR="00E67A52" w:rsidRPr="005F30FA" w:rsidRDefault="00E67A52" w:rsidP="00BC6A13">
      <w:pPr>
        <w:jc w:val="center"/>
        <w:rPr>
          <w:rFonts w:eastAsia="Times New Roman"/>
          <w:b/>
          <w:sz w:val="28"/>
          <w:szCs w:val="28"/>
          <w:lang w:eastAsia="en-US"/>
        </w:rPr>
      </w:pPr>
      <w:proofErr w:type="spellStart"/>
      <w:r w:rsidRPr="005F30FA">
        <w:rPr>
          <w:rFonts w:eastAsia="Times New Roman"/>
          <w:b/>
          <w:sz w:val="28"/>
          <w:szCs w:val="28"/>
          <w:lang w:eastAsia="en-US"/>
        </w:rPr>
        <w:lastRenderedPageBreak/>
        <w:t>WebQuest</w:t>
      </w:r>
      <w:proofErr w:type="spellEnd"/>
      <w:r w:rsidRPr="005F30FA">
        <w:rPr>
          <w:rFonts w:eastAsia="Times New Roman"/>
          <w:b/>
          <w:sz w:val="28"/>
          <w:szCs w:val="28"/>
          <w:lang w:eastAsia="en-US"/>
        </w:rPr>
        <w:t xml:space="preserve"> Presentation Rubric</w:t>
      </w:r>
    </w:p>
    <w:p w:rsidR="00BC6A13" w:rsidRPr="005F30FA" w:rsidRDefault="00BC6A13" w:rsidP="00F46466">
      <w:pPr>
        <w:rPr>
          <w:rFonts w:eastAsia="Times New Roman"/>
          <w:sz w:val="28"/>
          <w:szCs w:val="28"/>
          <w:lang w:eastAsia="en-US"/>
        </w:rPr>
      </w:pPr>
    </w:p>
    <w:p w:rsidR="00BC6A13" w:rsidRPr="005F30FA" w:rsidRDefault="00BC6A13" w:rsidP="00F46466">
      <w:pPr>
        <w:rPr>
          <w:rFonts w:eastAsia="Times New Roman"/>
          <w:sz w:val="28"/>
          <w:szCs w:val="28"/>
          <w:lang w:eastAsia="en-US"/>
        </w:rPr>
      </w:pPr>
      <w:r w:rsidRPr="005F30FA">
        <w:rPr>
          <w:rFonts w:eastAsia="Times New Roman"/>
          <w:sz w:val="28"/>
          <w:szCs w:val="28"/>
          <w:lang w:eastAsia="en-US"/>
        </w:rPr>
        <w:t>Group Members:</w:t>
      </w:r>
    </w:p>
    <w:p w:rsidR="00BC6A13" w:rsidRPr="005F30FA" w:rsidRDefault="00BC6A13" w:rsidP="00F46466">
      <w:pPr>
        <w:rPr>
          <w:rFonts w:eastAsia="Times New Roman"/>
          <w:sz w:val="28"/>
          <w:szCs w:val="28"/>
          <w:lang w:eastAsia="en-US"/>
        </w:rPr>
      </w:pPr>
    </w:p>
    <w:p w:rsidR="00525197" w:rsidRPr="005F30FA" w:rsidRDefault="00525197">
      <w:pPr>
        <w:rPr>
          <w:sz w:val="28"/>
          <w:szCs w:val="28"/>
        </w:rPr>
      </w:pPr>
    </w:p>
    <w:tbl>
      <w:tblPr>
        <w:tblStyle w:val="TableGrid"/>
        <w:tblW w:w="0" w:type="auto"/>
        <w:tblLook w:val="04A0" w:firstRow="1" w:lastRow="0" w:firstColumn="1" w:lastColumn="0" w:noHBand="0" w:noVBand="1"/>
      </w:tblPr>
      <w:tblGrid>
        <w:gridCol w:w="3072"/>
        <w:gridCol w:w="3072"/>
        <w:gridCol w:w="3072"/>
      </w:tblGrid>
      <w:tr w:rsidR="00E67A52" w:rsidRPr="005F30FA" w:rsidTr="00E67A52">
        <w:tc>
          <w:tcPr>
            <w:tcW w:w="3072" w:type="dxa"/>
          </w:tcPr>
          <w:p w:rsidR="00E67A52" w:rsidRPr="005F30FA" w:rsidRDefault="00E67A52">
            <w:pPr>
              <w:rPr>
                <w:sz w:val="28"/>
                <w:szCs w:val="28"/>
              </w:rPr>
            </w:pPr>
            <w:r w:rsidRPr="005F30FA">
              <w:rPr>
                <w:sz w:val="28"/>
                <w:szCs w:val="28"/>
              </w:rPr>
              <w:t>CATEGORY</w:t>
            </w:r>
          </w:p>
        </w:tc>
        <w:tc>
          <w:tcPr>
            <w:tcW w:w="3072" w:type="dxa"/>
          </w:tcPr>
          <w:p w:rsidR="00E67A52" w:rsidRPr="005F30FA" w:rsidRDefault="00E67A52">
            <w:pPr>
              <w:rPr>
                <w:sz w:val="28"/>
                <w:szCs w:val="28"/>
              </w:rPr>
            </w:pPr>
            <w:r w:rsidRPr="005F30FA">
              <w:rPr>
                <w:sz w:val="28"/>
                <w:szCs w:val="28"/>
              </w:rPr>
              <w:t>NOVICE</w:t>
            </w:r>
          </w:p>
        </w:tc>
        <w:tc>
          <w:tcPr>
            <w:tcW w:w="3072" w:type="dxa"/>
          </w:tcPr>
          <w:p w:rsidR="00E67A52" w:rsidRPr="005F30FA" w:rsidRDefault="00E67A52">
            <w:pPr>
              <w:rPr>
                <w:sz w:val="28"/>
                <w:szCs w:val="28"/>
              </w:rPr>
            </w:pPr>
            <w:r w:rsidRPr="005F30FA">
              <w:rPr>
                <w:sz w:val="28"/>
                <w:szCs w:val="28"/>
              </w:rPr>
              <w:t>PROFICIENT</w:t>
            </w:r>
          </w:p>
        </w:tc>
      </w:tr>
      <w:tr w:rsidR="00E67A52" w:rsidRPr="005F30FA" w:rsidTr="00E67A52">
        <w:tc>
          <w:tcPr>
            <w:tcW w:w="3072" w:type="dxa"/>
          </w:tcPr>
          <w:p w:rsidR="00E67A52" w:rsidRPr="005F30FA" w:rsidRDefault="00E67A52">
            <w:pPr>
              <w:rPr>
                <w:sz w:val="28"/>
                <w:szCs w:val="28"/>
              </w:rPr>
            </w:pPr>
            <w:r w:rsidRPr="005F30FA">
              <w:rPr>
                <w:sz w:val="28"/>
                <w:szCs w:val="28"/>
              </w:rPr>
              <w:t>Number of Slides</w:t>
            </w:r>
          </w:p>
        </w:tc>
        <w:tc>
          <w:tcPr>
            <w:tcW w:w="3072" w:type="dxa"/>
          </w:tcPr>
          <w:p w:rsidR="00E67A52" w:rsidRPr="005F30FA" w:rsidRDefault="00DA3188">
            <w:pPr>
              <w:rPr>
                <w:sz w:val="28"/>
                <w:szCs w:val="28"/>
              </w:rPr>
            </w:pPr>
            <w:r w:rsidRPr="005F30FA">
              <w:rPr>
                <w:sz w:val="28"/>
                <w:szCs w:val="28"/>
              </w:rPr>
              <w:t xml:space="preserve"> Fewer than three slides per person in the group</w:t>
            </w:r>
            <w:r w:rsidR="00BC6A13" w:rsidRPr="005F30FA">
              <w:rPr>
                <w:sz w:val="28"/>
                <w:szCs w:val="28"/>
              </w:rPr>
              <w:t>.</w:t>
            </w:r>
          </w:p>
          <w:p w:rsidR="00BC6A13" w:rsidRPr="005F30FA" w:rsidRDefault="00BC6A13">
            <w:pPr>
              <w:rPr>
                <w:sz w:val="28"/>
                <w:szCs w:val="28"/>
              </w:rPr>
            </w:pPr>
          </w:p>
          <w:p w:rsidR="00BC6A13" w:rsidRPr="005F30FA" w:rsidRDefault="00BC6A13">
            <w:pPr>
              <w:rPr>
                <w:sz w:val="28"/>
                <w:szCs w:val="28"/>
              </w:rPr>
            </w:pPr>
          </w:p>
          <w:p w:rsidR="00BC6A13" w:rsidRPr="005F30FA" w:rsidRDefault="00BC6A13">
            <w:pPr>
              <w:rPr>
                <w:sz w:val="28"/>
                <w:szCs w:val="28"/>
              </w:rPr>
            </w:pPr>
          </w:p>
        </w:tc>
        <w:tc>
          <w:tcPr>
            <w:tcW w:w="3072" w:type="dxa"/>
          </w:tcPr>
          <w:p w:rsidR="00E67A52" w:rsidRPr="005F30FA" w:rsidRDefault="00BC6A13">
            <w:pPr>
              <w:rPr>
                <w:sz w:val="28"/>
                <w:szCs w:val="28"/>
              </w:rPr>
            </w:pPr>
            <w:r w:rsidRPr="005F30FA">
              <w:rPr>
                <w:sz w:val="28"/>
                <w:szCs w:val="28"/>
              </w:rPr>
              <w:t xml:space="preserve"> Three slides per person in the group.</w:t>
            </w:r>
          </w:p>
        </w:tc>
      </w:tr>
      <w:tr w:rsidR="00E67A52" w:rsidRPr="005F30FA" w:rsidTr="00E67A52">
        <w:tc>
          <w:tcPr>
            <w:tcW w:w="3072" w:type="dxa"/>
          </w:tcPr>
          <w:p w:rsidR="00E67A52" w:rsidRPr="005F30FA" w:rsidRDefault="00E67A52">
            <w:pPr>
              <w:rPr>
                <w:sz w:val="28"/>
                <w:szCs w:val="28"/>
              </w:rPr>
            </w:pPr>
            <w:r w:rsidRPr="005F30FA">
              <w:rPr>
                <w:sz w:val="28"/>
                <w:szCs w:val="28"/>
              </w:rPr>
              <w:t>Length of presentation</w:t>
            </w:r>
          </w:p>
        </w:tc>
        <w:tc>
          <w:tcPr>
            <w:tcW w:w="3072" w:type="dxa"/>
          </w:tcPr>
          <w:p w:rsidR="00E67A52" w:rsidRPr="005F30FA" w:rsidRDefault="00DA3188">
            <w:pPr>
              <w:rPr>
                <w:sz w:val="28"/>
                <w:szCs w:val="28"/>
              </w:rPr>
            </w:pPr>
            <w:r w:rsidRPr="005F30FA">
              <w:rPr>
                <w:sz w:val="28"/>
                <w:szCs w:val="28"/>
              </w:rPr>
              <w:t xml:space="preserve"> Shorter than two minutes per person in the room</w:t>
            </w:r>
            <w:r w:rsidR="00BC6A13" w:rsidRPr="005F30FA">
              <w:rPr>
                <w:sz w:val="28"/>
                <w:szCs w:val="28"/>
              </w:rPr>
              <w:t>.</w:t>
            </w:r>
          </w:p>
        </w:tc>
        <w:tc>
          <w:tcPr>
            <w:tcW w:w="3072" w:type="dxa"/>
          </w:tcPr>
          <w:p w:rsidR="00E67A52" w:rsidRPr="005F30FA" w:rsidRDefault="00BC6A13">
            <w:pPr>
              <w:rPr>
                <w:sz w:val="28"/>
                <w:szCs w:val="28"/>
              </w:rPr>
            </w:pPr>
            <w:r w:rsidRPr="005F30FA">
              <w:rPr>
                <w:sz w:val="28"/>
                <w:szCs w:val="28"/>
              </w:rPr>
              <w:t xml:space="preserve"> As long as two minutes per person in the group but not longer than three minutes per person in the group.</w:t>
            </w:r>
          </w:p>
          <w:p w:rsidR="00BC6A13" w:rsidRPr="005F30FA" w:rsidRDefault="00BC6A13">
            <w:pPr>
              <w:rPr>
                <w:sz w:val="28"/>
                <w:szCs w:val="28"/>
              </w:rPr>
            </w:pPr>
          </w:p>
          <w:p w:rsidR="00BC6A13" w:rsidRPr="005F30FA" w:rsidRDefault="00BC6A13">
            <w:pPr>
              <w:rPr>
                <w:sz w:val="28"/>
                <w:szCs w:val="28"/>
              </w:rPr>
            </w:pPr>
          </w:p>
          <w:p w:rsidR="00BC6A13" w:rsidRPr="005F30FA" w:rsidRDefault="00BC6A13">
            <w:pPr>
              <w:rPr>
                <w:sz w:val="28"/>
                <w:szCs w:val="28"/>
              </w:rPr>
            </w:pPr>
          </w:p>
        </w:tc>
      </w:tr>
      <w:tr w:rsidR="00E67A52" w:rsidRPr="005F30FA" w:rsidTr="00E67A52">
        <w:tc>
          <w:tcPr>
            <w:tcW w:w="3072" w:type="dxa"/>
          </w:tcPr>
          <w:p w:rsidR="00E67A52" w:rsidRPr="005F30FA" w:rsidRDefault="00E67A52">
            <w:pPr>
              <w:rPr>
                <w:sz w:val="28"/>
                <w:szCs w:val="28"/>
              </w:rPr>
            </w:pPr>
            <w:r w:rsidRPr="005F30FA">
              <w:rPr>
                <w:sz w:val="28"/>
                <w:szCs w:val="28"/>
              </w:rPr>
              <w:t>Information</w:t>
            </w:r>
          </w:p>
        </w:tc>
        <w:tc>
          <w:tcPr>
            <w:tcW w:w="3072" w:type="dxa"/>
          </w:tcPr>
          <w:p w:rsidR="00DA3188" w:rsidRPr="005F30FA" w:rsidRDefault="00DA3188" w:rsidP="00DA3188">
            <w:pPr>
              <w:rPr>
                <w:sz w:val="28"/>
                <w:szCs w:val="28"/>
              </w:rPr>
            </w:pPr>
            <w:r w:rsidRPr="005F30FA">
              <w:rPr>
                <w:sz w:val="28"/>
                <w:szCs w:val="28"/>
              </w:rPr>
              <w:t xml:space="preserve"> Information is incomplete—</w:t>
            </w:r>
          </w:p>
          <w:p w:rsidR="00E67A52" w:rsidRPr="005F30FA" w:rsidRDefault="00DA3188" w:rsidP="00DA3188">
            <w:pPr>
              <w:rPr>
                <w:sz w:val="28"/>
                <w:szCs w:val="28"/>
              </w:rPr>
            </w:pPr>
            <w:proofErr w:type="gramStart"/>
            <w:r w:rsidRPr="005F30FA">
              <w:rPr>
                <w:sz w:val="28"/>
                <w:szCs w:val="28"/>
              </w:rPr>
              <w:t>questions</w:t>
            </w:r>
            <w:proofErr w:type="gramEnd"/>
            <w:r w:rsidRPr="005F30FA">
              <w:rPr>
                <w:sz w:val="28"/>
                <w:szCs w:val="28"/>
              </w:rPr>
              <w:t xml:space="preserve"> from </w:t>
            </w:r>
            <w:proofErr w:type="spellStart"/>
            <w:r w:rsidRPr="005F30FA">
              <w:rPr>
                <w:sz w:val="28"/>
                <w:szCs w:val="28"/>
              </w:rPr>
              <w:t>WebQuest</w:t>
            </w:r>
            <w:proofErr w:type="spellEnd"/>
            <w:r w:rsidRPr="005F30FA">
              <w:rPr>
                <w:sz w:val="28"/>
                <w:szCs w:val="28"/>
              </w:rPr>
              <w:t xml:space="preserve"> are not sufficiently answered</w:t>
            </w:r>
            <w:r w:rsidR="00BC6A13" w:rsidRPr="005F30FA">
              <w:rPr>
                <w:sz w:val="28"/>
                <w:szCs w:val="28"/>
              </w:rPr>
              <w:t>.</w:t>
            </w:r>
          </w:p>
          <w:p w:rsidR="00BC6A13" w:rsidRPr="005F30FA" w:rsidRDefault="00BC6A13" w:rsidP="00DA3188">
            <w:pPr>
              <w:rPr>
                <w:sz w:val="28"/>
                <w:szCs w:val="28"/>
              </w:rPr>
            </w:pPr>
          </w:p>
          <w:p w:rsidR="00BC6A13" w:rsidRPr="005F30FA" w:rsidRDefault="00BC6A13" w:rsidP="00DA3188">
            <w:pPr>
              <w:rPr>
                <w:sz w:val="28"/>
                <w:szCs w:val="28"/>
              </w:rPr>
            </w:pPr>
          </w:p>
          <w:p w:rsidR="00BC6A13" w:rsidRPr="005F30FA" w:rsidRDefault="00BC6A13" w:rsidP="00DA3188">
            <w:pPr>
              <w:rPr>
                <w:sz w:val="28"/>
                <w:szCs w:val="28"/>
              </w:rPr>
            </w:pPr>
          </w:p>
        </w:tc>
        <w:tc>
          <w:tcPr>
            <w:tcW w:w="3072" w:type="dxa"/>
          </w:tcPr>
          <w:p w:rsidR="00E67A52" w:rsidRPr="005F30FA" w:rsidRDefault="00BC6A13" w:rsidP="00BC6A13">
            <w:pPr>
              <w:rPr>
                <w:sz w:val="28"/>
                <w:szCs w:val="28"/>
              </w:rPr>
            </w:pPr>
            <w:r w:rsidRPr="005F30FA">
              <w:rPr>
                <w:sz w:val="28"/>
                <w:szCs w:val="28"/>
              </w:rPr>
              <w:t xml:space="preserve"> Complete information Dash questions from the </w:t>
            </w:r>
            <w:proofErr w:type="spellStart"/>
            <w:r w:rsidRPr="005F30FA">
              <w:rPr>
                <w:sz w:val="28"/>
                <w:szCs w:val="28"/>
              </w:rPr>
              <w:t>WebQuest</w:t>
            </w:r>
            <w:proofErr w:type="spellEnd"/>
            <w:r w:rsidRPr="005F30FA">
              <w:rPr>
                <w:sz w:val="28"/>
                <w:szCs w:val="28"/>
              </w:rPr>
              <w:t xml:space="preserve"> are sufficiently answered.</w:t>
            </w:r>
          </w:p>
        </w:tc>
      </w:tr>
      <w:tr w:rsidR="00E67A52" w:rsidRPr="005F30FA" w:rsidTr="00E67A52">
        <w:tc>
          <w:tcPr>
            <w:tcW w:w="3072" w:type="dxa"/>
          </w:tcPr>
          <w:p w:rsidR="00E67A52" w:rsidRPr="005F30FA" w:rsidRDefault="00E67A52">
            <w:pPr>
              <w:rPr>
                <w:sz w:val="28"/>
                <w:szCs w:val="28"/>
              </w:rPr>
            </w:pPr>
            <w:r w:rsidRPr="005F30FA">
              <w:rPr>
                <w:sz w:val="28"/>
                <w:szCs w:val="28"/>
              </w:rPr>
              <w:t>Slide Layout</w:t>
            </w:r>
          </w:p>
        </w:tc>
        <w:tc>
          <w:tcPr>
            <w:tcW w:w="3072" w:type="dxa"/>
          </w:tcPr>
          <w:p w:rsidR="00E67A52" w:rsidRPr="005F30FA" w:rsidRDefault="00DA3188" w:rsidP="00DA3188">
            <w:pPr>
              <w:rPr>
                <w:sz w:val="28"/>
                <w:szCs w:val="28"/>
              </w:rPr>
            </w:pPr>
            <w:r w:rsidRPr="005F30FA">
              <w:rPr>
                <w:sz w:val="28"/>
                <w:szCs w:val="28"/>
              </w:rPr>
              <w:t xml:space="preserve"> Slides use graphics in effectively or not at all; excess text used on slides.</w:t>
            </w:r>
          </w:p>
          <w:p w:rsidR="00BC6A13" w:rsidRPr="005F30FA" w:rsidRDefault="00BC6A13" w:rsidP="00DA3188">
            <w:pPr>
              <w:rPr>
                <w:sz w:val="28"/>
                <w:szCs w:val="28"/>
              </w:rPr>
            </w:pPr>
          </w:p>
          <w:p w:rsidR="00BC6A13" w:rsidRPr="005F30FA" w:rsidRDefault="00BC6A13" w:rsidP="00DA3188">
            <w:pPr>
              <w:rPr>
                <w:sz w:val="28"/>
                <w:szCs w:val="28"/>
              </w:rPr>
            </w:pPr>
          </w:p>
          <w:p w:rsidR="00BC6A13" w:rsidRPr="005F30FA" w:rsidRDefault="00BC6A13" w:rsidP="00DA3188">
            <w:pPr>
              <w:rPr>
                <w:sz w:val="28"/>
                <w:szCs w:val="28"/>
              </w:rPr>
            </w:pPr>
          </w:p>
        </w:tc>
        <w:tc>
          <w:tcPr>
            <w:tcW w:w="3072" w:type="dxa"/>
          </w:tcPr>
          <w:p w:rsidR="00E67A52" w:rsidRPr="005F30FA" w:rsidRDefault="00BC6A13">
            <w:pPr>
              <w:rPr>
                <w:sz w:val="28"/>
                <w:szCs w:val="28"/>
              </w:rPr>
            </w:pPr>
            <w:r w:rsidRPr="005F30FA">
              <w:rPr>
                <w:sz w:val="28"/>
                <w:szCs w:val="28"/>
              </w:rPr>
              <w:t xml:space="preserve"> Slides use graphics effectively to convey meaning; text on slides is limited and meaningful.</w:t>
            </w:r>
          </w:p>
        </w:tc>
      </w:tr>
      <w:tr w:rsidR="00E67A52" w:rsidRPr="005F30FA" w:rsidTr="00E67A52">
        <w:tc>
          <w:tcPr>
            <w:tcW w:w="3072" w:type="dxa"/>
          </w:tcPr>
          <w:p w:rsidR="00E67A52" w:rsidRPr="005F30FA" w:rsidRDefault="00E67A52">
            <w:pPr>
              <w:rPr>
                <w:sz w:val="28"/>
                <w:szCs w:val="28"/>
              </w:rPr>
            </w:pPr>
            <w:r w:rsidRPr="005F30FA">
              <w:rPr>
                <w:sz w:val="28"/>
                <w:szCs w:val="28"/>
              </w:rPr>
              <w:t>Presentation</w:t>
            </w:r>
          </w:p>
        </w:tc>
        <w:tc>
          <w:tcPr>
            <w:tcW w:w="3072" w:type="dxa"/>
          </w:tcPr>
          <w:p w:rsidR="00E67A52" w:rsidRPr="005F30FA" w:rsidRDefault="00DA3188">
            <w:pPr>
              <w:rPr>
                <w:sz w:val="28"/>
                <w:szCs w:val="28"/>
              </w:rPr>
            </w:pPr>
            <w:r w:rsidRPr="005F30FA">
              <w:rPr>
                <w:sz w:val="28"/>
                <w:szCs w:val="28"/>
              </w:rPr>
              <w:t xml:space="preserve"> Students simply read the slides. Presentation does not look prepared.</w:t>
            </w:r>
          </w:p>
          <w:p w:rsidR="00BC6A13" w:rsidRPr="005F30FA" w:rsidRDefault="00BC6A13">
            <w:pPr>
              <w:rPr>
                <w:sz w:val="28"/>
                <w:szCs w:val="28"/>
              </w:rPr>
            </w:pPr>
          </w:p>
          <w:p w:rsidR="00BC6A13" w:rsidRPr="005F30FA" w:rsidRDefault="00BC6A13">
            <w:pPr>
              <w:rPr>
                <w:sz w:val="28"/>
                <w:szCs w:val="28"/>
              </w:rPr>
            </w:pPr>
          </w:p>
          <w:p w:rsidR="00BC6A13" w:rsidRPr="005F30FA" w:rsidRDefault="00BC6A13">
            <w:pPr>
              <w:rPr>
                <w:sz w:val="28"/>
                <w:szCs w:val="28"/>
              </w:rPr>
            </w:pPr>
          </w:p>
        </w:tc>
        <w:tc>
          <w:tcPr>
            <w:tcW w:w="3072" w:type="dxa"/>
          </w:tcPr>
          <w:p w:rsidR="00E67A52" w:rsidRPr="005F30FA" w:rsidRDefault="00BC6A13">
            <w:pPr>
              <w:rPr>
                <w:sz w:val="28"/>
                <w:szCs w:val="28"/>
              </w:rPr>
            </w:pPr>
            <w:r w:rsidRPr="005F30FA">
              <w:rPr>
                <w:sz w:val="28"/>
                <w:szCs w:val="28"/>
              </w:rPr>
              <w:t xml:space="preserve"> Students speak extemporaneously or there is a pre-recorded narration.</w:t>
            </w:r>
          </w:p>
        </w:tc>
      </w:tr>
    </w:tbl>
    <w:p w:rsidR="00E67A52" w:rsidRPr="005F30FA" w:rsidRDefault="00E67A52">
      <w:pPr>
        <w:rPr>
          <w:sz w:val="28"/>
          <w:szCs w:val="28"/>
        </w:rPr>
      </w:pPr>
    </w:p>
    <w:p w:rsidR="00BC6A13" w:rsidRPr="005F30FA" w:rsidRDefault="00BC6A13">
      <w:pPr>
        <w:rPr>
          <w:sz w:val="28"/>
          <w:szCs w:val="28"/>
        </w:rPr>
      </w:pPr>
    </w:p>
    <w:p w:rsidR="005F30FA" w:rsidRPr="005F30FA" w:rsidRDefault="005F30FA">
      <w:pPr>
        <w:rPr>
          <w:sz w:val="28"/>
          <w:szCs w:val="28"/>
        </w:rPr>
      </w:pPr>
    </w:p>
    <w:p w:rsidR="005F30FA" w:rsidRPr="005F30FA" w:rsidRDefault="005F30FA" w:rsidP="005F30FA">
      <w:pPr>
        <w:pStyle w:val="style2"/>
        <w:jc w:val="center"/>
        <w:rPr>
          <w:rFonts w:ascii="Times New Roman" w:hAnsi="Times New Roman"/>
          <w:sz w:val="28"/>
          <w:szCs w:val="28"/>
        </w:rPr>
      </w:pPr>
      <w:r w:rsidRPr="005F30FA">
        <w:rPr>
          <w:rFonts w:ascii="Times New Roman" w:hAnsi="Times New Roman"/>
          <w:b/>
          <w:bCs/>
          <w:sz w:val="28"/>
          <w:szCs w:val="28"/>
        </w:rPr>
        <w:t>Iran </w:t>
      </w:r>
      <w:proofErr w:type="spellStart"/>
      <w:r w:rsidRPr="005F30FA">
        <w:rPr>
          <w:rStyle w:val="spelle"/>
          <w:rFonts w:ascii="Times New Roman" w:hAnsi="Times New Roman"/>
          <w:b/>
          <w:bCs/>
          <w:sz w:val="28"/>
          <w:szCs w:val="28"/>
        </w:rPr>
        <w:t>WebQuest</w:t>
      </w:r>
      <w:proofErr w:type="spellEnd"/>
      <w:r w:rsidRPr="005F30FA">
        <w:rPr>
          <w:rFonts w:ascii="Times New Roman" w:hAnsi="Times New Roman"/>
          <w:b/>
          <w:bCs/>
          <w:sz w:val="28"/>
          <w:szCs w:val="28"/>
        </w:rPr>
        <w:t> Links</w:t>
      </w:r>
    </w:p>
    <w:p w:rsidR="005F30FA" w:rsidRPr="005F30FA" w:rsidRDefault="005F30FA" w:rsidP="005F30FA">
      <w:pPr>
        <w:pStyle w:val="style1"/>
        <w:rPr>
          <w:rFonts w:ascii="Times New Roman" w:hAnsi="Times New Roman"/>
          <w:sz w:val="28"/>
          <w:szCs w:val="28"/>
        </w:rPr>
      </w:pPr>
      <w:r w:rsidRPr="005F30FA">
        <w:rPr>
          <w:rFonts w:ascii="Times New Roman" w:hAnsi="Times New Roman"/>
          <w:sz w:val="28"/>
          <w:szCs w:val="28"/>
        </w:rPr>
        <w:t>Use the following links to access websites and guiding questions to help you complete the research component of the task.</w:t>
      </w:r>
    </w:p>
    <w:p w:rsidR="00B47828" w:rsidRPr="00B47828" w:rsidRDefault="005F30FA" w:rsidP="005F30FA">
      <w:pPr>
        <w:pStyle w:val="style1"/>
        <w:rPr>
          <w:rFonts w:ascii="Times New Roman" w:hAnsi="Times New Roman"/>
          <w:sz w:val="28"/>
          <w:szCs w:val="28"/>
        </w:rPr>
      </w:pPr>
      <w:r w:rsidRPr="00B47828">
        <w:rPr>
          <w:rFonts w:ascii="Times New Roman" w:hAnsi="Times New Roman"/>
          <w:sz w:val="28"/>
          <w:szCs w:val="28"/>
        </w:rPr>
        <w:fldChar w:fldCharType="begin"/>
      </w:r>
      <w:r w:rsidRPr="00B47828">
        <w:rPr>
          <w:rFonts w:ascii="Times New Roman" w:hAnsi="Times New Roman"/>
          <w:sz w:val="28"/>
          <w:szCs w:val="28"/>
        </w:rPr>
        <w:instrText xml:space="preserve"> HYPERLINK "http://www.readwritethink.org/files/resources/ShahofIranGroup.html" \t "_blank" </w:instrText>
      </w:r>
      <w:r w:rsidRPr="00B47828">
        <w:rPr>
          <w:rFonts w:ascii="Times New Roman" w:hAnsi="Times New Roman"/>
          <w:sz w:val="28"/>
          <w:szCs w:val="28"/>
        </w:rPr>
      </w:r>
      <w:r w:rsidRPr="00B47828">
        <w:rPr>
          <w:rFonts w:ascii="Times New Roman" w:hAnsi="Times New Roman"/>
          <w:sz w:val="28"/>
          <w:szCs w:val="28"/>
        </w:rPr>
        <w:fldChar w:fldCharType="separate"/>
      </w:r>
      <w:r w:rsidRPr="00B47828">
        <w:rPr>
          <w:rStyle w:val="Hyperlink"/>
          <w:rFonts w:ascii="Times New Roman" w:hAnsi="Times New Roman"/>
          <w:color w:val="auto"/>
          <w:sz w:val="28"/>
          <w:szCs w:val="28"/>
        </w:rPr>
        <w:t>Shah of Iran Group</w:t>
      </w:r>
      <w:r w:rsidRPr="00B47828">
        <w:rPr>
          <w:rFonts w:ascii="Times New Roman" w:hAnsi="Times New Roman"/>
          <w:sz w:val="28"/>
          <w:szCs w:val="28"/>
        </w:rPr>
        <w:fldChar w:fldCharType="end"/>
      </w:r>
      <w:r w:rsidRPr="00B47828">
        <w:rPr>
          <w:rFonts w:ascii="Times New Roman" w:hAnsi="Times New Roman"/>
          <w:sz w:val="28"/>
          <w:szCs w:val="28"/>
        </w:rPr>
        <w:br/>
      </w:r>
      <w:hyperlink r:id="rId6" w:history="1">
        <w:r w:rsidR="00B47828" w:rsidRPr="00B47828">
          <w:rPr>
            <w:rStyle w:val="Hyperlink"/>
            <w:rFonts w:ascii="Times New Roman" w:hAnsi="Times New Roman"/>
            <w:color w:val="auto"/>
            <w:sz w:val="28"/>
            <w:szCs w:val="28"/>
          </w:rPr>
          <w:t>http://www.readwritethink.org/files/resources/ShahofIranGroup.html</w:t>
        </w:r>
      </w:hyperlink>
    </w:p>
    <w:p w:rsidR="00B47828" w:rsidRPr="00B47828" w:rsidRDefault="005F30FA" w:rsidP="005F30FA">
      <w:pPr>
        <w:pStyle w:val="style1"/>
        <w:rPr>
          <w:rFonts w:ascii="Times New Roman" w:hAnsi="Times New Roman"/>
          <w:sz w:val="28"/>
          <w:szCs w:val="28"/>
        </w:rPr>
      </w:pPr>
      <w:r w:rsidRPr="00B47828">
        <w:rPr>
          <w:rFonts w:ascii="Times New Roman" w:hAnsi="Times New Roman"/>
          <w:sz w:val="28"/>
          <w:szCs w:val="28"/>
        </w:rPr>
        <w:br/>
      </w:r>
      <w:r w:rsidRPr="00B47828">
        <w:rPr>
          <w:rFonts w:ascii="Times New Roman" w:hAnsi="Times New Roman"/>
          <w:sz w:val="28"/>
          <w:szCs w:val="28"/>
        </w:rPr>
        <w:br/>
      </w:r>
      <w:r w:rsidRPr="00B47828">
        <w:rPr>
          <w:rFonts w:ascii="Times New Roman" w:hAnsi="Times New Roman"/>
          <w:sz w:val="28"/>
          <w:szCs w:val="28"/>
        </w:rPr>
        <w:fldChar w:fldCharType="begin"/>
      </w:r>
      <w:r w:rsidRPr="00B47828">
        <w:rPr>
          <w:rFonts w:ascii="Times New Roman" w:hAnsi="Times New Roman"/>
          <w:sz w:val="28"/>
          <w:szCs w:val="28"/>
        </w:rPr>
        <w:instrText xml:space="preserve"> HYPERLINK "http://www.readwritethink.org/files/resources/IslamGroup.html" \t "_blank" </w:instrText>
      </w:r>
      <w:r w:rsidRPr="00B47828">
        <w:rPr>
          <w:rFonts w:ascii="Times New Roman" w:hAnsi="Times New Roman"/>
          <w:sz w:val="28"/>
          <w:szCs w:val="28"/>
        </w:rPr>
      </w:r>
      <w:r w:rsidRPr="00B47828">
        <w:rPr>
          <w:rFonts w:ascii="Times New Roman" w:hAnsi="Times New Roman"/>
          <w:sz w:val="28"/>
          <w:szCs w:val="28"/>
        </w:rPr>
        <w:fldChar w:fldCharType="separate"/>
      </w:r>
      <w:r w:rsidRPr="00B47828">
        <w:rPr>
          <w:rStyle w:val="Hyperlink"/>
          <w:rFonts w:ascii="Times New Roman" w:hAnsi="Times New Roman"/>
          <w:color w:val="auto"/>
          <w:sz w:val="28"/>
          <w:szCs w:val="28"/>
        </w:rPr>
        <w:t>Islam Group</w:t>
      </w:r>
      <w:r w:rsidRPr="00B47828">
        <w:rPr>
          <w:rFonts w:ascii="Times New Roman" w:hAnsi="Times New Roman"/>
          <w:sz w:val="28"/>
          <w:szCs w:val="28"/>
        </w:rPr>
        <w:fldChar w:fldCharType="end"/>
      </w:r>
      <w:r w:rsidRPr="00B47828">
        <w:rPr>
          <w:rFonts w:ascii="Times New Roman" w:hAnsi="Times New Roman"/>
          <w:sz w:val="28"/>
          <w:szCs w:val="28"/>
        </w:rPr>
        <w:br/>
      </w:r>
      <w:hyperlink r:id="rId7" w:history="1">
        <w:r w:rsidR="00B47828" w:rsidRPr="00B47828">
          <w:rPr>
            <w:rStyle w:val="Hyperlink"/>
            <w:rFonts w:ascii="Times New Roman" w:hAnsi="Times New Roman"/>
            <w:color w:val="auto"/>
            <w:sz w:val="28"/>
            <w:szCs w:val="28"/>
          </w:rPr>
          <w:t>http://www.readwritethink.org/files/resources/IslamGroup.html</w:t>
        </w:r>
      </w:hyperlink>
      <w:bookmarkStart w:id="0" w:name="_GoBack"/>
      <w:bookmarkEnd w:id="0"/>
    </w:p>
    <w:p w:rsidR="00B47828" w:rsidRPr="00B47828" w:rsidRDefault="005F30FA" w:rsidP="005F30FA">
      <w:pPr>
        <w:pStyle w:val="style1"/>
        <w:rPr>
          <w:rFonts w:ascii="Times New Roman" w:hAnsi="Times New Roman"/>
          <w:sz w:val="28"/>
          <w:szCs w:val="28"/>
        </w:rPr>
      </w:pPr>
      <w:r w:rsidRPr="00B47828">
        <w:rPr>
          <w:rFonts w:ascii="Times New Roman" w:hAnsi="Times New Roman"/>
          <w:sz w:val="28"/>
          <w:szCs w:val="28"/>
        </w:rPr>
        <w:br/>
      </w:r>
      <w:r w:rsidRPr="00B47828">
        <w:rPr>
          <w:rFonts w:ascii="Times New Roman" w:hAnsi="Times New Roman"/>
          <w:sz w:val="28"/>
          <w:szCs w:val="28"/>
        </w:rPr>
        <w:fldChar w:fldCharType="begin"/>
      </w:r>
      <w:r w:rsidRPr="00B47828">
        <w:rPr>
          <w:rFonts w:ascii="Times New Roman" w:hAnsi="Times New Roman"/>
          <w:sz w:val="28"/>
          <w:szCs w:val="28"/>
        </w:rPr>
        <w:instrText xml:space="preserve"> HYPERLINK "http://www.readwritethink.org/files/resources/SocietyinIranPre.html" \t "_blank" </w:instrText>
      </w:r>
      <w:r w:rsidRPr="00B47828">
        <w:rPr>
          <w:rFonts w:ascii="Times New Roman" w:hAnsi="Times New Roman"/>
          <w:sz w:val="28"/>
          <w:szCs w:val="28"/>
        </w:rPr>
      </w:r>
      <w:r w:rsidRPr="00B47828">
        <w:rPr>
          <w:rFonts w:ascii="Times New Roman" w:hAnsi="Times New Roman"/>
          <w:sz w:val="28"/>
          <w:szCs w:val="28"/>
        </w:rPr>
        <w:fldChar w:fldCharType="separate"/>
      </w:r>
      <w:r w:rsidRPr="00B47828">
        <w:rPr>
          <w:rFonts w:ascii="Times New Roman" w:hAnsi="Times New Roman"/>
          <w:sz w:val="28"/>
          <w:szCs w:val="28"/>
          <w:u w:val="single"/>
        </w:rPr>
        <w:br/>
      </w:r>
      <w:r w:rsidRPr="00B47828">
        <w:rPr>
          <w:rStyle w:val="Hyperlink"/>
          <w:rFonts w:ascii="Times New Roman" w:hAnsi="Times New Roman"/>
          <w:color w:val="auto"/>
          <w:sz w:val="28"/>
          <w:szCs w:val="28"/>
        </w:rPr>
        <w:t>Society in Iran (pre-Islamic Revolution) Group</w:t>
      </w:r>
      <w:r w:rsidRPr="00B47828">
        <w:rPr>
          <w:rFonts w:ascii="Times New Roman" w:hAnsi="Times New Roman"/>
          <w:sz w:val="28"/>
          <w:szCs w:val="28"/>
        </w:rPr>
        <w:fldChar w:fldCharType="end"/>
      </w:r>
      <w:r w:rsidRPr="00B47828">
        <w:rPr>
          <w:rFonts w:ascii="Times New Roman" w:hAnsi="Times New Roman"/>
          <w:sz w:val="28"/>
          <w:szCs w:val="28"/>
        </w:rPr>
        <w:br/>
      </w:r>
      <w:hyperlink r:id="rId8" w:history="1">
        <w:r w:rsidR="00B47828" w:rsidRPr="00B47828">
          <w:rPr>
            <w:rStyle w:val="Hyperlink"/>
            <w:rFonts w:ascii="Times New Roman" w:hAnsi="Times New Roman"/>
            <w:color w:val="auto"/>
            <w:sz w:val="28"/>
            <w:szCs w:val="28"/>
          </w:rPr>
          <w:t>http://www.readwritethink.org/files/resources/SocietyinIranPre.html</w:t>
        </w:r>
      </w:hyperlink>
    </w:p>
    <w:p w:rsidR="00B47828" w:rsidRPr="00B47828" w:rsidRDefault="005F30FA" w:rsidP="005F30FA">
      <w:pPr>
        <w:pStyle w:val="style1"/>
        <w:rPr>
          <w:rFonts w:ascii="Times New Roman" w:hAnsi="Times New Roman"/>
          <w:sz w:val="28"/>
          <w:szCs w:val="28"/>
        </w:rPr>
      </w:pPr>
      <w:r w:rsidRPr="00B47828">
        <w:rPr>
          <w:rFonts w:ascii="Times New Roman" w:hAnsi="Times New Roman"/>
          <w:sz w:val="28"/>
          <w:szCs w:val="28"/>
        </w:rPr>
        <w:br/>
      </w:r>
      <w:r w:rsidRPr="00B47828">
        <w:rPr>
          <w:rFonts w:ascii="Times New Roman" w:hAnsi="Times New Roman"/>
          <w:sz w:val="28"/>
          <w:szCs w:val="28"/>
        </w:rPr>
        <w:fldChar w:fldCharType="begin"/>
      </w:r>
      <w:r w:rsidRPr="00B47828">
        <w:rPr>
          <w:rFonts w:ascii="Times New Roman" w:hAnsi="Times New Roman"/>
          <w:sz w:val="28"/>
          <w:szCs w:val="28"/>
        </w:rPr>
        <w:instrText xml:space="preserve"> HYPERLINK "http://www.readwritethink.org/files/resources/SocietyinIranPost.html" \t "_blank" </w:instrText>
      </w:r>
      <w:r w:rsidRPr="00B47828">
        <w:rPr>
          <w:rFonts w:ascii="Times New Roman" w:hAnsi="Times New Roman"/>
          <w:sz w:val="28"/>
          <w:szCs w:val="28"/>
        </w:rPr>
      </w:r>
      <w:r w:rsidRPr="00B47828">
        <w:rPr>
          <w:rFonts w:ascii="Times New Roman" w:hAnsi="Times New Roman"/>
          <w:sz w:val="28"/>
          <w:szCs w:val="28"/>
        </w:rPr>
        <w:fldChar w:fldCharType="separate"/>
      </w:r>
      <w:r w:rsidRPr="00B47828">
        <w:rPr>
          <w:rFonts w:ascii="Times New Roman" w:hAnsi="Times New Roman"/>
          <w:sz w:val="28"/>
          <w:szCs w:val="28"/>
          <w:u w:val="single"/>
        </w:rPr>
        <w:br/>
      </w:r>
      <w:r w:rsidRPr="00B47828">
        <w:rPr>
          <w:rStyle w:val="Hyperlink"/>
          <w:rFonts w:ascii="Times New Roman" w:hAnsi="Times New Roman"/>
          <w:color w:val="auto"/>
          <w:sz w:val="28"/>
          <w:szCs w:val="28"/>
        </w:rPr>
        <w:t>Society in Iran (post-Islamic Revolution) Group</w:t>
      </w:r>
      <w:r w:rsidRPr="00B47828">
        <w:rPr>
          <w:rFonts w:ascii="Times New Roman" w:hAnsi="Times New Roman"/>
          <w:sz w:val="28"/>
          <w:szCs w:val="28"/>
        </w:rPr>
        <w:fldChar w:fldCharType="end"/>
      </w:r>
      <w:r w:rsidRPr="00B47828">
        <w:rPr>
          <w:rFonts w:ascii="Times New Roman" w:hAnsi="Times New Roman"/>
          <w:sz w:val="28"/>
          <w:szCs w:val="28"/>
        </w:rPr>
        <w:br/>
      </w:r>
      <w:hyperlink r:id="rId9" w:history="1">
        <w:r w:rsidR="00B47828" w:rsidRPr="00B47828">
          <w:rPr>
            <w:rStyle w:val="Hyperlink"/>
            <w:rFonts w:ascii="Times New Roman" w:hAnsi="Times New Roman"/>
            <w:color w:val="auto"/>
            <w:sz w:val="28"/>
            <w:szCs w:val="28"/>
          </w:rPr>
          <w:t>http://www.readwritethink.org/files/resources/SocietyinIranPost.html</w:t>
        </w:r>
      </w:hyperlink>
    </w:p>
    <w:p w:rsidR="00B47828" w:rsidRPr="00B47828" w:rsidRDefault="005F30FA" w:rsidP="005F30FA">
      <w:pPr>
        <w:pStyle w:val="style1"/>
        <w:rPr>
          <w:rFonts w:ascii="Times New Roman" w:hAnsi="Times New Roman"/>
          <w:sz w:val="28"/>
          <w:szCs w:val="28"/>
        </w:rPr>
      </w:pPr>
      <w:r w:rsidRPr="00B47828">
        <w:rPr>
          <w:rFonts w:ascii="Times New Roman" w:hAnsi="Times New Roman"/>
          <w:sz w:val="28"/>
          <w:szCs w:val="28"/>
        </w:rPr>
        <w:br/>
      </w:r>
      <w:r w:rsidRPr="00B47828">
        <w:rPr>
          <w:rFonts w:ascii="Times New Roman" w:hAnsi="Times New Roman"/>
          <w:sz w:val="28"/>
          <w:szCs w:val="28"/>
        </w:rPr>
        <w:fldChar w:fldCharType="begin"/>
      </w:r>
      <w:r w:rsidRPr="00B47828">
        <w:rPr>
          <w:rFonts w:ascii="Times New Roman" w:hAnsi="Times New Roman"/>
          <w:sz w:val="28"/>
          <w:szCs w:val="28"/>
        </w:rPr>
        <w:instrText xml:space="preserve"> HYPERLINK "http://www.readwritethink.org/files/resources/CultureinIranPre.html" \t "_blank" </w:instrText>
      </w:r>
      <w:r w:rsidRPr="00B47828">
        <w:rPr>
          <w:rFonts w:ascii="Times New Roman" w:hAnsi="Times New Roman"/>
          <w:sz w:val="28"/>
          <w:szCs w:val="28"/>
        </w:rPr>
      </w:r>
      <w:r w:rsidRPr="00B47828">
        <w:rPr>
          <w:rFonts w:ascii="Times New Roman" w:hAnsi="Times New Roman"/>
          <w:sz w:val="28"/>
          <w:szCs w:val="28"/>
        </w:rPr>
        <w:fldChar w:fldCharType="separate"/>
      </w:r>
      <w:r w:rsidRPr="00B47828">
        <w:rPr>
          <w:rFonts w:ascii="Times New Roman" w:hAnsi="Times New Roman"/>
          <w:sz w:val="28"/>
          <w:szCs w:val="28"/>
          <w:u w:val="single"/>
        </w:rPr>
        <w:br/>
      </w:r>
      <w:r w:rsidRPr="00B47828">
        <w:rPr>
          <w:rStyle w:val="Hyperlink"/>
          <w:rFonts w:ascii="Times New Roman" w:hAnsi="Times New Roman"/>
          <w:color w:val="auto"/>
          <w:sz w:val="28"/>
          <w:szCs w:val="28"/>
        </w:rPr>
        <w:t>Culture in Iran (pre-Islamic Revolution) Group</w:t>
      </w:r>
      <w:r w:rsidRPr="00B47828">
        <w:rPr>
          <w:rFonts w:ascii="Times New Roman" w:hAnsi="Times New Roman"/>
          <w:sz w:val="28"/>
          <w:szCs w:val="28"/>
        </w:rPr>
        <w:fldChar w:fldCharType="end"/>
      </w:r>
      <w:r w:rsidRPr="00B47828">
        <w:rPr>
          <w:rFonts w:ascii="Times New Roman" w:hAnsi="Times New Roman"/>
          <w:sz w:val="28"/>
          <w:szCs w:val="28"/>
        </w:rPr>
        <w:br/>
      </w:r>
      <w:hyperlink r:id="rId10" w:history="1">
        <w:r w:rsidR="00B47828" w:rsidRPr="00B47828">
          <w:rPr>
            <w:rStyle w:val="Hyperlink"/>
            <w:rFonts w:ascii="Times New Roman" w:hAnsi="Times New Roman"/>
            <w:color w:val="auto"/>
            <w:sz w:val="28"/>
            <w:szCs w:val="28"/>
          </w:rPr>
          <w:t>http://www.readwritethink.org/files/resources/CultureinIranPre.html</w:t>
        </w:r>
      </w:hyperlink>
    </w:p>
    <w:p w:rsidR="005F30FA" w:rsidRPr="00B47828" w:rsidRDefault="005F30FA" w:rsidP="005F30FA">
      <w:pPr>
        <w:pStyle w:val="style1"/>
        <w:rPr>
          <w:rFonts w:ascii="Times New Roman" w:hAnsi="Times New Roman"/>
          <w:sz w:val="28"/>
          <w:szCs w:val="28"/>
        </w:rPr>
      </w:pPr>
      <w:r w:rsidRPr="00B47828">
        <w:rPr>
          <w:rFonts w:ascii="Times New Roman" w:hAnsi="Times New Roman"/>
          <w:sz w:val="28"/>
          <w:szCs w:val="28"/>
        </w:rPr>
        <w:br/>
      </w:r>
      <w:r w:rsidRPr="00B47828">
        <w:rPr>
          <w:rFonts w:ascii="Times New Roman" w:hAnsi="Times New Roman"/>
          <w:sz w:val="28"/>
          <w:szCs w:val="28"/>
        </w:rPr>
        <w:fldChar w:fldCharType="begin"/>
      </w:r>
      <w:r w:rsidRPr="00B47828">
        <w:rPr>
          <w:rFonts w:ascii="Times New Roman" w:hAnsi="Times New Roman"/>
          <w:sz w:val="28"/>
          <w:szCs w:val="28"/>
        </w:rPr>
        <w:instrText xml:space="preserve"> HYPERLINK "http://www.readwritethink.org/files/resources/CultureinIranPost.html" \t "_blank" </w:instrText>
      </w:r>
      <w:r w:rsidRPr="00B47828">
        <w:rPr>
          <w:rFonts w:ascii="Times New Roman" w:hAnsi="Times New Roman"/>
          <w:sz w:val="28"/>
          <w:szCs w:val="28"/>
        </w:rPr>
      </w:r>
      <w:r w:rsidRPr="00B47828">
        <w:rPr>
          <w:rFonts w:ascii="Times New Roman" w:hAnsi="Times New Roman"/>
          <w:sz w:val="28"/>
          <w:szCs w:val="28"/>
        </w:rPr>
        <w:fldChar w:fldCharType="separate"/>
      </w:r>
      <w:r w:rsidRPr="00B47828">
        <w:rPr>
          <w:rFonts w:ascii="Times New Roman" w:hAnsi="Times New Roman"/>
          <w:sz w:val="28"/>
          <w:szCs w:val="28"/>
          <w:u w:val="single"/>
        </w:rPr>
        <w:br/>
      </w:r>
      <w:r w:rsidRPr="00B47828">
        <w:rPr>
          <w:rStyle w:val="Hyperlink"/>
          <w:rFonts w:ascii="Times New Roman" w:hAnsi="Times New Roman"/>
          <w:color w:val="auto"/>
          <w:sz w:val="28"/>
          <w:szCs w:val="28"/>
        </w:rPr>
        <w:t>Culture in Iran (post-Islamic Revolution) Group</w:t>
      </w:r>
      <w:r w:rsidRPr="00B47828">
        <w:rPr>
          <w:rFonts w:ascii="Times New Roman" w:hAnsi="Times New Roman"/>
          <w:sz w:val="28"/>
          <w:szCs w:val="28"/>
        </w:rPr>
        <w:fldChar w:fldCharType="end"/>
      </w:r>
      <w:r w:rsidRPr="00B47828">
        <w:rPr>
          <w:rFonts w:ascii="Times New Roman" w:hAnsi="Times New Roman"/>
          <w:sz w:val="28"/>
          <w:szCs w:val="28"/>
        </w:rPr>
        <w:br/>
      </w:r>
      <w:hyperlink r:id="rId11" w:history="1">
        <w:r w:rsidR="00B47828" w:rsidRPr="00B47828">
          <w:rPr>
            <w:rStyle w:val="Hyperlink"/>
            <w:rFonts w:ascii="Times New Roman" w:hAnsi="Times New Roman"/>
            <w:color w:val="auto"/>
            <w:sz w:val="28"/>
            <w:szCs w:val="28"/>
          </w:rPr>
          <w:t>http://www.readwritethink.org/files/resources/CultureinIranPost.html</w:t>
        </w:r>
      </w:hyperlink>
    </w:p>
    <w:p w:rsidR="00B47828" w:rsidRPr="005F30FA" w:rsidRDefault="00B47828" w:rsidP="005F30FA">
      <w:pPr>
        <w:pStyle w:val="style1"/>
        <w:rPr>
          <w:rFonts w:ascii="Times New Roman" w:hAnsi="Times New Roman"/>
          <w:sz w:val="28"/>
          <w:szCs w:val="28"/>
        </w:rPr>
      </w:pPr>
    </w:p>
    <w:p w:rsidR="005F30FA" w:rsidRPr="005F30FA" w:rsidRDefault="005F30FA">
      <w:pPr>
        <w:rPr>
          <w:sz w:val="28"/>
          <w:szCs w:val="28"/>
        </w:rPr>
      </w:pPr>
    </w:p>
    <w:sectPr w:rsidR="005F30FA" w:rsidRPr="005F30FA" w:rsidSect="00F46466">
      <w:pgSz w:w="12240" w:h="15840"/>
      <w:pgMar w:top="72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66"/>
    <w:rsid w:val="00342D93"/>
    <w:rsid w:val="00525197"/>
    <w:rsid w:val="005E449E"/>
    <w:rsid w:val="005F30FA"/>
    <w:rsid w:val="00B47828"/>
    <w:rsid w:val="00BC6A13"/>
    <w:rsid w:val="00DA3188"/>
    <w:rsid w:val="00E67A52"/>
    <w:rsid w:val="00F46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48FC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5F30FA"/>
    <w:pPr>
      <w:spacing w:before="100" w:beforeAutospacing="1" w:after="100" w:afterAutospacing="1"/>
    </w:pPr>
    <w:rPr>
      <w:rFonts w:ascii="Times" w:eastAsiaTheme="minorEastAsia" w:hAnsi="Times"/>
      <w:sz w:val="20"/>
      <w:szCs w:val="20"/>
      <w:lang w:eastAsia="en-US"/>
    </w:rPr>
  </w:style>
  <w:style w:type="character" w:customStyle="1" w:styleId="spelle">
    <w:name w:val="spelle"/>
    <w:basedOn w:val="DefaultParagraphFont"/>
    <w:rsid w:val="005F30FA"/>
  </w:style>
  <w:style w:type="paragraph" w:customStyle="1" w:styleId="style1">
    <w:name w:val="style1"/>
    <w:basedOn w:val="Normal"/>
    <w:rsid w:val="005F30FA"/>
    <w:pPr>
      <w:spacing w:before="100" w:beforeAutospacing="1" w:after="100" w:afterAutospacing="1"/>
    </w:pPr>
    <w:rPr>
      <w:rFonts w:ascii="Times" w:eastAsiaTheme="minorEastAsia" w:hAnsi="Times"/>
      <w:sz w:val="20"/>
      <w:szCs w:val="20"/>
      <w:lang w:eastAsia="en-US"/>
    </w:rPr>
  </w:style>
  <w:style w:type="character" w:styleId="Hyperlink">
    <w:name w:val="Hyperlink"/>
    <w:basedOn w:val="DefaultParagraphFont"/>
    <w:uiPriority w:val="99"/>
    <w:unhideWhenUsed/>
    <w:rsid w:val="005F30F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5F30FA"/>
    <w:pPr>
      <w:spacing w:before="100" w:beforeAutospacing="1" w:after="100" w:afterAutospacing="1"/>
    </w:pPr>
    <w:rPr>
      <w:rFonts w:ascii="Times" w:eastAsiaTheme="minorEastAsia" w:hAnsi="Times"/>
      <w:sz w:val="20"/>
      <w:szCs w:val="20"/>
      <w:lang w:eastAsia="en-US"/>
    </w:rPr>
  </w:style>
  <w:style w:type="character" w:customStyle="1" w:styleId="spelle">
    <w:name w:val="spelle"/>
    <w:basedOn w:val="DefaultParagraphFont"/>
    <w:rsid w:val="005F30FA"/>
  </w:style>
  <w:style w:type="paragraph" w:customStyle="1" w:styleId="style1">
    <w:name w:val="style1"/>
    <w:basedOn w:val="Normal"/>
    <w:rsid w:val="005F30FA"/>
    <w:pPr>
      <w:spacing w:before="100" w:beforeAutospacing="1" w:after="100" w:afterAutospacing="1"/>
    </w:pPr>
    <w:rPr>
      <w:rFonts w:ascii="Times" w:eastAsiaTheme="minorEastAsia" w:hAnsi="Times"/>
      <w:sz w:val="20"/>
      <w:szCs w:val="20"/>
      <w:lang w:eastAsia="en-US"/>
    </w:rPr>
  </w:style>
  <w:style w:type="character" w:styleId="Hyperlink">
    <w:name w:val="Hyperlink"/>
    <w:basedOn w:val="DefaultParagraphFont"/>
    <w:uiPriority w:val="99"/>
    <w:unhideWhenUsed/>
    <w:rsid w:val="005F3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0577">
      <w:bodyDiv w:val="1"/>
      <w:marLeft w:val="0"/>
      <w:marRight w:val="0"/>
      <w:marTop w:val="0"/>
      <w:marBottom w:val="0"/>
      <w:divBdr>
        <w:top w:val="none" w:sz="0" w:space="0" w:color="auto"/>
        <w:left w:val="none" w:sz="0" w:space="0" w:color="auto"/>
        <w:bottom w:val="none" w:sz="0" w:space="0" w:color="auto"/>
        <w:right w:val="none" w:sz="0" w:space="0" w:color="auto"/>
      </w:divBdr>
    </w:div>
    <w:div w:id="1760102768">
      <w:bodyDiv w:val="1"/>
      <w:marLeft w:val="0"/>
      <w:marRight w:val="0"/>
      <w:marTop w:val="0"/>
      <w:marBottom w:val="0"/>
      <w:divBdr>
        <w:top w:val="none" w:sz="0" w:space="0" w:color="auto"/>
        <w:left w:val="none" w:sz="0" w:space="0" w:color="auto"/>
        <w:bottom w:val="none" w:sz="0" w:space="0" w:color="auto"/>
        <w:right w:val="none" w:sz="0" w:space="0" w:color="auto"/>
      </w:divBdr>
    </w:div>
    <w:div w:id="1945724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adwritethink.org/files/resources/CultureinIranPost.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adwritethink.org/files/resources/ShahofIranGroup.html" TargetMode="External"/><Relationship Id="rId7" Type="http://schemas.openxmlformats.org/officeDocument/2006/relationships/hyperlink" Target="http://www.readwritethink.org/files/resources/IslamGroup.html" TargetMode="External"/><Relationship Id="rId8" Type="http://schemas.openxmlformats.org/officeDocument/2006/relationships/hyperlink" Target="http://www.readwritethink.org/files/resources/SocietyinIranPre.html" TargetMode="External"/><Relationship Id="rId9" Type="http://schemas.openxmlformats.org/officeDocument/2006/relationships/hyperlink" Target="http://www.readwritethink.org/files/resources/SocietyinIranPost.html" TargetMode="External"/><Relationship Id="rId10" Type="http://schemas.openxmlformats.org/officeDocument/2006/relationships/hyperlink" Target="http://www.readwritethink.org/files/resources/CultureinIranP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D9CF3-9956-4B4E-8E9A-9FC0B811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674</Words>
  <Characters>3844</Characters>
  <Application>Microsoft Macintosh Word</Application>
  <DocSecurity>0</DocSecurity>
  <Lines>32</Lines>
  <Paragraphs>9</Paragraphs>
  <ScaleCrop>false</ScaleCrop>
  <Company>nphs</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stjohn</dc:creator>
  <cp:keywords/>
  <dc:description/>
  <cp:lastModifiedBy>lisa stjohn</cp:lastModifiedBy>
  <cp:revision>1</cp:revision>
  <dcterms:created xsi:type="dcterms:W3CDTF">2018-09-19T17:23:00Z</dcterms:created>
  <dcterms:modified xsi:type="dcterms:W3CDTF">2018-09-27T22:03:00Z</dcterms:modified>
</cp:coreProperties>
</file>